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bidi w:val="1"/>
        <w:jc w:val="right"/>
        <w:rPr/>
      </w:pPr>
      <w:r w:rsidDel="00000000" w:rsidR="00000000" w:rsidRPr="00000000">
        <w:rPr>
          <w:rtl w:val="0"/>
        </w:rPr>
        <w:t xml:space="preserve">Art D'Égypte Presents “Cairo International Art District” in Downtown Cairo</w:t>
      </w:r>
    </w:p>
    <w:p w:rsidR="00000000" w:rsidDel="00000000" w:rsidP="00000000" w:rsidRDefault="00000000" w:rsidRPr="00000000" w14:paraId="00000002">
      <w:pPr>
        <w:pStyle w:val="Subtitle"/>
        <w:jc w:val="both"/>
        <w:rPr/>
      </w:pPr>
      <w:r w:rsidDel="00000000" w:rsidR="00000000" w:rsidRPr="00000000">
        <w:rPr>
          <w:rtl w:val="0"/>
        </w:rPr>
        <w:t xml:space="preserve">Historic and Contemporary Art Incorporated</w:t>
      </w:r>
    </w:p>
    <w:p w:rsidR="00000000" w:rsidDel="00000000" w:rsidP="00000000" w:rsidRDefault="00000000" w:rsidRPr="00000000" w14:paraId="00000003">
      <w:pPr>
        <w:jc w:val="both"/>
        <w:rPr>
          <w:color w:val="1a1718"/>
        </w:rPr>
      </w:pPr>
      <w:r w:rsidDel="00000000" w:rsidR="00000000" w:rsidRPr="00000000">
        <w:rPr>
          <w:rtl w:val="0"/>
        </w:rPr>
        <w:t xml:space="preserve">Cairo, Egypt, Xxxx 2021 – Art D'Égypte will take up to 12 spaces in Downtown, Cairo, from 15 September to 27 October, 2021, creating the grand art concept “Cairo International Art District”. The spaces in Downtown embrace contemporary art solo and group exhibitions, as well as independent projects.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spaces in Downtown; include Kodak Passage, Cinema Radio, The Factory, 6 Shops, Access Art Space, and 36 Abdel Khalek Tharwat Street Shop. The spaces comprise a range of paintings, photography, sculptures, installations, video art, new media arts[holograms], and sound. CIAD will also host a series of public lectures, workshops, and talks targeting artists and art enthusiasts. These will be hosted by esteemed artists and academics in the field of art at Rawabet Space.</w:t>
      </w:r>
    </w:p>
    <w:p w:rsidR="00000000" w:rsidDel="00000000" w:rsidP="00000000" w:rsidRDefault="00000000" w:rsidRPr="00000000" w14:paraId="00000005">
      <w:pPr>
        <w:jc w:val="both"/>
        <w:rPr/>
      </w:pPr>
      <w:bookmarkStart w:colFirst="0" w:colLast="0" w:name="_heading=h.gjdgxs" w:id="0"/>
      <w:bookmarkEnd w:id="0"/>
      <w:r w:rsidDel="00000000" w:rsidR="00000000" w:rsidRPr="00000000">
        <w:rPr>
          <w:rtl w:val="0"/>
        </w:rPr>
        <w:t xml:space="preserve">The event will be in parallel to Art D'Égypte’s latest International Exhibition by the Pyramids of Giza, “Forever is Now”, which is the first of its kind in the 4500-year-long history of the pyramids, the oldest of the 7 wonders of the ancient world. This will be Art D'Égypte fourth edition and will be held under the auspices of the Ministry of Antiquities and Tourism, Ministry of Foreign Affairs, and the patronage of UNESCO.</w:t>
      </w:r>
    </w:p>
    <w:p w:rsidR="00000000" w:rsidDel="00000000" w:rsidP="00000000" w:rsidRDefault="00000000" w:rsidRPr="00000000" w14:paraId="00000006">
      <w:pPr>
        <w:jc w:val="both"/>
        <w:rPr/>
      </w:pPr>
      <w:r w:rsidDel="00000000" w:rsidR="00000000" w:rsidRPr="00000000">
        <w:rPr>
          <w:rtl w:val="0"/>
        </w:rPr>
        <w:t xml:space="preserve">“This is immersive art with a huge social and cultural message. We take pride in this rich collection of artwork being shown in such a contemporary way. Art D'Égypte is leading in Egypt’s new inclusive art wave,” said Nadine Abdel Ghaffar, Founder of Art D'Égypte. </w:t>
      </w:r>
    </w:p>
    <w:p w:rsidR="00000000" w:rsidDel="00000000" w:rsidP="00000000" w:rsidRDefault="00000000" w:rsidRPr="00000000" w14:paraId="00000007">
      <w:pPr>
        <w:jc w:val="both"/>
        <w:rPr/>
      </w:pPr>
      <w:r w:rsidDel="00000000" w:rsidR="00000000" w:rsidRPr="00000000">
        <w:rPr>
          <w:rtl w:val="0"/>
        </w:rPr>
        <w:t xml:space="preserve">CIAD’s main sponsor is Al Ismaelia for Real Estate Investment, which has been working on renovating Downtown Cairo; with DHL as its logistics partner. For this project, Art D’Égypte is also partnering with the Embassy of USA, the Embassy of Spain, the Embassy of Switzerland, the Italian Culture center, Schneider Electric, Egypto Co., AL Sagheer Salons, Nadim Factory, Total, and Lipton.</w:t>
      </w:r>
    </w:p>
    <w:p w:rsidR="00000000" w:rsidDel="00000000" w:rsidP="00000000" w:rsidRDefault="00000000" w:rsidRPr="00000000" w14:paraId="00000008">
      <w:pPr>
        <w:jc w:val="both"/>
        <w:rPr>
          <w:color w:val="1a1718"/>
        </w:rPr>
      </w:pPr>
      <w:r w:rsidDel="00000000" w:rsidR="00000000" w:rsidRPr="00000000">
        <w:rPr>
          <w:rtl w:val="0"/>
        </w:rPr>
        <w:t xml:space="preserve">CIAD will include a diverse array of well-established artists from all over the world including Egyptian, American, Belgian, Brazilian, British, Dutch, French, German, Greek, Italian, Saudi Arabian, Spanish, Sudanese, and Swiss artists. The exhibition would also incorporate upcoming local Egyptian artists.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choice of Downtown as the location for Cairo International Art District should come as no surprise. The newly renovated 19</w:t>
      </w:r>
      <w:r w:rsidDel="00000000" w:rsidR="00000000" w:rsidRPr="00000000">
        <w:rPr>
          <w:vertAlign w:val="superscript"/>
          <w:rtl w:val="0"/>
        </w:rPr>
        <w:t xml:space="preserve">th</w:t>
      </w:r>
      <w:r w:rsidDel="00000000" w:rsidR="00000000" w:rsidRPr="00000000">
        <w:rPr>
          <w:rtl w:val="0"/>
        </w:rPr>
        <w:t xml:space="preserve"> century district was built by renowned architects, who flooded from all over the world to leave their print on Egypt’s capital when Khedive Ismail decided to transform the face of Cairo’s city center into a postcard-pretty district. Today, Downtown has become a hub for art &amp; creativity, a destination for art enthusiasts and collectors to visit and explore the contemporary art scene and discover the artists behind it.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*Notice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words “fair” or “festival” are not to be used to describe this event.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D48D1"/>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Title">
    <w:name w:val="Title"/>
    <w:basedOn w:val="Normal"/>
    <w:next w:val="Normal"/>
    <w:link w:val="TitleChar"/>
    <w:uiPriority w:val="10"/>
    <w:qFormat w:val="1"/>
    <w:rsid w:val="002A27D8"/>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A27D8"/>
    <w:rPr>
      <w:rFonts w:asciiTheme="majorHAnsi" w:cstheme="majorBidi" w:eastAsiaTheme="majorEastAsia" w:hAnsiTheme="majorHAnsi"/>
      <w:spacing w:val="-10"/>
      <w:kern w:val="28"/>
      <w:sz w:val="56"/>
      <w:szCs w:val="56"/>
      <w:lang w:val="en-GB"/>
    </w:rPr>
  </w:style>
  <w:style w:type="paragraph" w:styleId="Subtitle">
    <w:name w:val="Subtitle"/>
    <w:basedOn w:val="Normal"/>
    <w:next w:val="Normal"/>
    <w:link w:val="SubtitleChar"/>
    <w:uiPriority w:val="11"/>
    <w:qFormat w:val="1"/>
    <w:rsid w:val="00394B94"/>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394B94"/>
    <w:rPr>
      <w:rFonts w:eastAsiaTheme="minorEastAsia"/>
      <w:color w:val="5a5a5a" w:themeColor="text1" w:themeTint="0000A5"/>
      <w:spacing w:val="15"/>
      <w:lang w:val="en-GB"/>
    </w:rPr>
  </w:style>
  <w:style w:type="paragraph" w:styleId="ListParagraph">
    <w:name w:val="List Paragraph"/>
    <w:basedOn w:val="Normal"/>
    <w:uiPriority w:val="34"/>
    <w:qFormat w:val="1"/>
    <w:rsid w:val="00E43764"/>
    <w:pPr>
      <w:ind w:left="720"/>
      <w:contextualSpacing w:val="1"/>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Ik8oruBaCmoBflaCQN90k/A/w==">AMUW2mWCV6LwPPgeC6v2GNCvNR/yLzsJ/mI04XaAmFOmHLF+NgGobt/y5lyD1MzmghgKCPfwUX/7P02WdUNVhlKW1pe+6ylvnMw+nJcJaQ/m8jEAJL3zd/w0qgISpWYTCs/It+UQtKN6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2021-08-19T12:33:00Z</dcterms:created>
  <dc:creator>Mariem EL Tagoury</dc:creator>
</cp:coreProperties>
</file>